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EE2BFA6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3F264E" w:rsidRPr="00387422">
              <w:rPr>
                <w:rFonts w:asciiTheme="minorHAnsi" w:hAnsiTheme="minorHAnsi" w:cstheme="minorBidi"/>
              </w:rPr>
              <w:t>8SEH/ABZPSY/2</w:t>
            </w:r>
            <w:r w:rsidR="00444F7F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F9E7E25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4F6EB9" w:rsidRPr="004F6EB9">
              <w:rPr>
                <w:rFonts w:asciiTheme="minorHAnsi" w:hAnsiTheme="minorHAnsi" w:cstheme="minorHAnsi"/>
                <w:lang w:val="en-GB"/>
              </w:rPr>
              <w:t>Psychology of resilience and crowd management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7A1AB03A" w:rsidR="002D6AF9" w:rsidRPr="00323256" w:rsidRDefault="003F264E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lecture / </w:t>
            </w:r>
            <w:r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323256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AF52545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3F264E">
              <w:rPr>
                <w:rFonts w:asciiTheme="minorHAnsi" w:hAnsiTheme="minorHAnsi" w:cstheme="minorHAnsi"/>
                <w:lang w:val="en-GB"/>
              </w:rPr>
              <w:t>4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3F3ECF05" w14:textId="0651D851" w:rsidR="003D71E8" w:rsidRPr="00323256" w:rsidRDefault="003D71E8" w:rsidP="00E26AA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course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concludes with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a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final examination.</w:t>
            </w:r>
          </w:p>
          <w:p w14:paraId="7AFE0571" w14:textId="77777777" w:rsidR="00FD28C2" w:rsidRPr="004408C0" w:rsidRDefault="00FD28C2" w:rsidP="00FD28C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4408C0">
              <w:rPr>
                <w:rFonts w:asciiTheme="minorHAnsi" w:hAnsiTheme="minorHAnsi" w:cstheme="minorHAnsi"/>
                <w:lang w:val="en-GB"/>
              </w:rPr>
              <w:t>By the end of the teaching part of the semester, the student must meet the following requirements to obtain credits for a course completed by an exam (regular term):</w:t>
            </w:r>
          </w:p>
          <w:p w14:paraId="267BD3ED" w14:textId="584B15F8" w:rsidR="00673B42" w:rsidRPr="00673B42" w:rsidRDefault="00673B42" w:rsidP="00673B42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673B42">
              <w:rPr>
                <w:rFonts w:asciiTheme="minorHAnsi" w:hAnsiTheme="minorHAnsi" w:cstheme="minorHAnsi"/>
                <w:lang w:val="en-GB"/>
              </w:rPr>
              <w:t>actively participate in discussions on the topics covered,</w:t>
            </w:r>
          </w:p>
          <w:p w14:paraId="44A76F40" w14:textId="77777777" w:rsidR="00673B42" w:rsidRPr="00673B42" w:rsidRDefault="00673B42" w:rsidP="00673B42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673B42">
              <w:rPr>
                <w:rFonts w:asciiTheme="minorHAnsi" w:hAnsiTheme="minorHAnsi" w:cstheme="minorHAnsi"/>
                <w:lang w:val="en-GB"/>
              </w:rPr>
              <w:t>pass the knowledge test with a minimum score of 50%.</w:t>
            </w:r>
          </w:p>
          <w:p w14:paraId="1D0AE470" w14:textId="5DDB6465" w:rsidR="00104112" w:rsidRPr="00323256" w:rsidRDefault="00104112" w:rsidP="00673B42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562DEBE4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</w:t>
            </w:r>
            <w:r w:rsidR="00673B42">
              <w:rPr>
                <w:rFonts w:asciiTheme="minorHAnsi" w:hAnsiTheme="minorHAnsi" w:cstheme="minorHAnsi"/>
                <w:iCs/>
                <w:lang w:val="en-GB"/>
              </w:rPr>
              <w:t xml:space="preserve">course grade 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5E1FFE63" w14:textId="21065640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resilience and key related terms,</w:t>
            </w:r>
          </w:p>
          <w:p w14:paraId="1CE9172F" w14:textId="674F787D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crowd-related risk factors,</w:t>
            </w:r>
          </w:p>
          <w:p w14:paraId="549C4412" w14:textId="469A6AD6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define and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stress and stress-coping strategies,</w:t>
            </w:r>
          </w:p>
          <w:p w14:paraId="48C4AB85" w14:textId="240BBEE7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types of crowds,</w:t>
            </w:r>
          </w:p>
          <w:p w14:paraId="3E828DA0" w14:textId="79FD0246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preventive approaches in the field of conflict de-escalation,</w:t>
            </w:r>
          </w:p>
          <w:p w14:paraId="16D1E4AD" w14:textId="7734B01C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>can specify the tasks of an anti-conflict team,</w:t>
            </w:r>
          </w:p>
          <w:p w14:paraId="4C22EDE6" w14:textId="568DC495" w:rsidR="00891468" w:rsidRPr="00891468" w:rsidRDefault="00891468" w:rsidP="00891468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procedure of crowd management.</w:t>
            </w:r>
          </w:p>
          <w:p w14:paraId="6B7F95FC" w14:textId="3B5522C0" w:rsidR="005A6ED3" w:rsidRPr="00323256" w:rsidRDefault="00CB72D8" w:rsidP="00891468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0F852C26" w14:textId="108AF719" w:rsidR="00747BC9" w:rsidRPr="00747BC9" w:rsidRDefault="00747BC9" w:rsidP="00747BC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color w:val="000000" w:themeColor="text1"/>
                <w:lang w:val="en-GB"/>
              </w:rPr>
              <w:t>can use stress-coping strategies,</w:t>
            </w:r>
          </w:p>
          <w:p w14:paraId="7F09AD42" w14:textId="6654DA99" w:rsidR="00747BC9" w:rsidRPr="00747BC9" w:rsidRDefault="00747BC9" w:rsidP="00747BC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knowledge when resolving conflicts at sports events,</w:t>
            </w:r>
          </w:p>
          <w:p w14:paraId="3B8C1AED" w14:textId="77777777" w:rsidR="00747BC9" w:rsidRPr="00747BC9" w:rsidRDefault="00747BC9" w:rsidP="00747BC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color w:val="000000" w:themeColor="text1"/>
                <w:lang w:val="en-GB"/>
              </w:rPr>
              <w:t>can specifically apply acquired knowledge in model situations, focusing on conflict de-escalation and strategies for managing violence.</w:t>
            </w:r>
          </w:p>
          <w:p w14:paraId="6D34574B" w14:textId="76C9ECBE" w:rsidR="005A6ED3" w:rsidRPr="00323256" w:rsidRDefault="00CB72D8" w:rsidP="00747BC9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41C3C36D" w14:textId="0C65CC6A" w:rsidR="00747BC9" w:rsidRPr="00747BC9" w:rsidRDefault="00747BC9" w:rsidP="00747BC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search for and process relevant data related to risk factors of spectator violence,</w:t>
            </w:r>
          </w:p>
          <w:p w14:paraId="6DFE43A5" w14:textId="4C92DB45" w:rsidR="00747BC9" w:rsidRPr="00747BC9" w:rsidRDefault="00747BC9" w:rsidP="00747BC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systematise</w:t>
            </w:r>
            <w:r w:rsidRPr="00747BC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and compare relevant data regarding football hooliganism in selected EU countries,</w:t>
            </w:r>
          </w:p>
          <w:p w14:paraId="0E8E6191" w14:textId="4E7603E2" w:rsidR="00306FED" w:rsidRPr="00323256" w:rsidRDefault="00747BC9" w:rsidP="00747BC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interpret relevant findings on the specifics of radical and violent fan groups and draw appropriate conclusions based on them.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4E4BC3C1" w14:textId="0AA63D01" w:rsidR="00AF4E64" w:rsidRPr="00323256" w:rsidRDefault="00AF4E64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Lecture topics</w:t>
            </w:r>
          </w:p>
          <w:p w14:paraId="72EDFC51" w14:textId="03318C38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Definition of resilience and key concepts.</w:t>
            </w:r>
          </w:p>
          <w:p w14:paraId="1F828624" w14:textId="51B30858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Situations with increased demands for adaptation.</w:t>
            </w:r>
          </w:p>
          <w:p w14:paraId="36DE8E0A" w14:textId="5EF8BAF7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Stress-coping strategies.</w:t>
            </w:r>
          </w:p>
          <w:p w14:paraId="665E03C8" w14:textId="6E07FEB7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General characteristics of crowds.</w:t>
            </w:r>
          </w:p>
          <w:p w14:paraId="5D79556C" w14:textId="7338A0D2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Types of crowds.</w:t>
            </w:r>
          </w:p>
          <w:p w14:paraId="2A7D43F8" w14:textId="7897AC12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Crowd management.</w:t>
            </w:r>
          </w:p>
          <w:p w14:paraId="385A05A4" w14:textId="2CA4F564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The subculture of hooligans.</w:t>
            </w:r>
          </w:p>
          <w:p w14:paraId="7428AD37" w14:textId="735E1EF2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Prevention and de-escalation of conflicts at sports events.</w:t>
            </w:r>
          </w:p>
          <w:p w14:paraId="64DF57E4" w14:textId="018F6CA4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Roles of the Police Force and sports federations in high-risk events.</w:t>
            </w:r>
          </w:p>
          <w:p w14:paraId="2F096C8D" w14:textId="77777777" w:rsidR="00A104FA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Anti-conflict teams.</w:t>
            </w:r>
          </w:p>
          <w:p w14:paraId="04C8BAD8" w14:textId="77777777" w:rsidR="00DA43ED" w:rsidRPr="00DA43ED" w:rsidRDefault="00DA43ED" w:rsidP="00DA43ED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Seminar outline</w:t>
            </w:r>
          </w:p>
          <w:p w14:paraId="1E25A401" w14:textId="3B7F2869" w:rsidR="00DA43ED" w:rsidRPr="00DA43ED" w:rsidRDefault="00DA43ED" w:rsidP="00DA43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Analysis of the causes of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the increasing radicalisation</w:t>
            </w: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of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specific</w:t>
            </w: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population groups in research.</w:t>
            </w:r>
          </w:p>
          <w:p w14:paraId="2C1F3B35" w14:textId="5E717029" w:rsidR="00DA43ED" w:rsidRPr="00DA43ED" w:rsidRDefault="00DA43ED" w:rsidP="00DA43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>Specifics of radical and violent fan groups (hooligans, ultras, etc.).</w:t>
            </w:r>
          </w:p>
          <w:p w14:paraId="3AC136D9" w14:textId="05DF42DF" w:rsidR="00DA43ED" w:rsidRPr="00DA43ED" w:rsidRDefault="00DA43ED" w:rsidP="00DA43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>Comparison of football hooliganism in selected EU countries.</w:t>
            </w:r>
          </w:p>
          <w:p w14:paraId="4486826B" w14:textId="3A666E01" w:rsidR="00DA43ED" w:rsidRPr="00DA43ED" w:rsidRDefault="00DA43ED" w:rsidP="00DA43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>Risk factors of spectator violence.</w:t>
            </w:r>
          </w:p>
          <w:p w14:paraId="58803B83" w14:textId="04994309" w:rsidR="00DA43ED" w:rsidRPr="00DA43ED" w:rsidRDefault="00DA43ED" w:rsidP="00DA43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>Model situations focused on conflict de-escalation and strategies for managing violence.</w:t>
            </w:r>
          </w:p>
          <w:p w14:paraId="00C24124" w14:textId="4A77EEED" w:rsidR="00AF4E64" w:rsidRPr="00AF4E64" w:rsidRDefault="00DA43ED" w:rsidP="00DA43ED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>Participation in a simulated training exercise involving the Police Force public order unit in response to a crowd of fans, together with a selected anti-conflict team.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384B2B9A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07FE3">
              <w:rPr>
                <w:rFonts w:asciiTheme="minorHAnsi" w:hAnsiTheme="minorHAnsi" w:cstheme="minorHAnsi"/>
                <w:bCs/>
              </w:rPr>
              <w:t xml:space="preserve">ALVAROVÁ, A., 2025.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Průmysl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lži. </w:t>
            </w:r>
            <w:r w:rsidRPr="00C07FE3">
              <w:rPr>
                <w:rFonts w:asciiTheme="minorHAnsi" w:hAnsiTheme="minorHAnsi" w:cstheme="minorHAnsi"/>
                <w:bCs/>
              </w:rPr>
              <w:t xml:space="preserve">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</w:rPr>
              <w:t>Triton</w:t>
            </w:r>
            <w:proofErr w:type="spellEnd"/>
            <w:r w:rsidRPr="00C07FE3">
              <w:rPr>
                <w:rFonts w:asciiTheme="minorHAnsi" w:hAnsiTheme="minorHAnsi" w:cstheme="minorHAnsi"/>
                <w:bCs/>
              </w:rPr>
              <w:t xml:space="preserve">. ISBN 978-80-7684-391-2.  </w:t>
            </w:r>
          </w:p>
          <w:p w14:paraId="36D4801F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AUGUSTÍN, P. a V. HOLUBICZKY, 2014. </w:t>
            </w:r>
            <w:r w:rsidRPr="00C07FE3">
              <w:rPr>
                <w:rFonts w:asciiTheme="minorHAnsi" w:hAnsiTheme="minorHAnsi" w:cstheme="minorHAnsi"/>
                <w:bCs/>
                <w:i/>
              </w:rPr>
              <w:t>Spoločenský boj proti diváckemu násiliu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Bratislava: Akadémia Policajného zboru v Bratislave. ISBN 978-80-8054-577-2.</w:t>
            </w:r>
          </w:p>
          <w:p w14:paraId="1144028D" w14:textId="77777777" w:rsidR="009F4B4C" w:rsidRPr="00C639A6" w:rsidRDefault="009F4B4C" w:rsidP="009F4B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HELUS, Z., 2018.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 xml:space="preserve">Úvod do </w:t>
            </w:r>
            <w:proofErr w:type="spellStart"/>
            <w:r w:rsidRPr="00F9627C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>. ISBN 978-80-247-4675-3.</w:t>
            </w:r>
          </w:p>
          <w:p w14:paraId="7922942A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HOŠEK, V., 2001.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odolnosti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Karolinum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>. ISBN 89-7184-889-1.</w:t>
            </w:r>
          </w:p>
          <w:p w14:paraId="3E9B1142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KŘIVOHLAVÝ, J., 2009.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zdraví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Praha: Portál. ISBN 978-80-7367-568-4.</w:t>
            </w:r>
          </w:p>
          <w:p w14:paraId="5DF1F082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LE BON, G., 2016. </w:t>
            </w:r>
            <w:proofErr w:type="spellStart"/>
            <w:r w:rsidRPr="00A00CAA">
              <w:rPr>
                <w:rFonts w:asciiTheme="minorHAnsi" w:hAnsiTheme="minorHAnsi" w:cstheme="minorHAnsi"/>
                <w:bCs/>
                <w:iCs/>
              </w:rPr>
              <w:t>Psychologie</w:t>
            </w:r>
            <w:proofErr w:type="spellEnd"/>
            <w:r w:rsidRPr="00A00CAA">
              <w:rPr>
                <w:rFonts w:asciiTheme="minorHAnsi" w:hAnsiTheme="minorHAnsi" w:cstheme="minorHAnsi"/>
                <w:bCs/>
                <w:iCs/>
              </w:rPr>
              <w:t xml:space="preserve"> davu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Praha: Portál. ISBN 978-80-2621-028-3.</w:t>
            </w:r>
          </w:p>
          <w:p w14:paraId="25A49BC5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MAREŠ, M.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, J.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SMOLÍK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a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M.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SUCHÁNEK.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2004.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Fotbaloví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chuligáni.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Evropská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dimenze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subkultury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Brno: Centrum strategických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studií</w:t>
            </w:r>
            <w:proofErr w:type="spellEnd"/>
            <w:r>
              <w:rPr>
                <w:rFonts w:asciiTheme="minorHAnsi" w:hAnsiTheme="minorHAnsi" w:cstheme="minorHAnsi"/>
                <w:bCs/>
                <w:iCs/>
              </w:rPr>
              <w:t>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ISBN </w:t>
            </w:r>
            <w:r>
              <w:rPr>
                <w:rFonts w:asciiTheme="minorHAnsi" w:hAnsiTheme="minorHAnsi" w:cstheme="minorHAnsi"/>
                <w:bCs/>
                <w:iCs/>
              </w:rPr>
              <w:t>978-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80-9033</w:t>
            </w:r>
            <w:r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330-3. </w:t>
            </w:r>
          </w:p>
          <w:p w14:paraId="36F8A7AA" w14:textId="77777777" w:rsidR="009F4B4C" w:rsidRPr="00C639A6" w:rsidRDefault="009F4B4C" w:rsidP="009F4B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NAKONEČNÝ, M., 2009. </w:t>
            </w:r>
            <w:proofErr w:type="spellStart"/>
            <w:r w:rsidRPr="00615472">
              <w:rPr>
                <w:rFonts w:asciiTheme="minorHAnsi" w:hAnsiTheme="minorHAnsi" w:cstheme="minorHAnsi"/>
                <w:i/>
                <w:iCs/>
              </w:rPr>
              <w:t>Sociální</w:t>
            </w:r>
            <w:proofErr w:type="spellEnd"/>
            <w:r w:rsidRPr="006154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15472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>
              <w:rPr>
                <w:rFonts w:asciiTheme="minorHAnsi" w:hAnsiTheme="minorHAnsi" w:cstheme="minorHAnsi"/>
              </w:rPr>
              <w:t>. Praha: ACADEMIA. ISBN 978-80-200-1679-9.</w:t>
            </w:r>
          </w:p>
          <w:p w14:paraId="7C44E917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NIKL, J.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a P.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VOLEVECKÝ</w:t>
            </w:r>
            <w:r>
              <w:rPr>
                <w:rFonts w:asciiTheme="minorHAnsi" w:hAnsiTheme="minorHAnsi" w:cstheme="minorHAnsi"/>
                <w:bCs/>
                <w:iCs/>
              </w:rPr>
              <w:t>, 2007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Divácké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násilí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Vydavatelství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PA ČR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ISBN 978-80</w:t>
            </w:r>
            <w:r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7251-249-2. </w:t>
            </w:r>
          </w:p>
          <w:p w14:paraId="7AAF0A5E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lastRenderedPageBreak/>
              <w:t xml:space="preserve">PAULÍK, K., 2017.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lidské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odolnosti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Grada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>. ISBN 978-80-2475-646-2.</w:t>
            </w:r>
          </w:p>
          <w:p w14:paraId="282DB176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SLAMĚNÍK, I. a J. VÝROST, 2003. </w:t>
            </w:r>
            <w:r w:rsidRPr="00C07FE3">
              <w:rPr>
                <w:rFonts w:asciiTheme="minorHAnsi" w:hAnsiTheme="minorHAnsi" w:cstheme="minorHAnsi"/>
                <w:bCs/>
                <w:i/>
              </w:rPr>
              <w:t xml:space="preserve">Aplikovaná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sociální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II.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Grada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>. ISBN 80-2470-042-5.</w:t>
            </w:r>
          </w:p>
          <w:p w14:paraId="7BFDB256" w14:textId="77777777" w:rsidR="009F4B4C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SMOLÍK, J</w:t>
            </w:r>
            <w:r>
              <w:rPr>
                <w:rFonts w:asciiTheme="minorHAnsi" w:hAnsiTheme="minorHAnsi" w:cstheme="minorHAnsi"/>
                <w:bCs/>
                <w:iCs/>
              </w:rPr>
              <w:t>., 2008.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Fotbalové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chuligánství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historie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,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teorie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a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politizace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fenoménu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Karlovy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Vary: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Zdeněk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Plachý</w:t>
            </w:r>
            <w:r>
              <w:rPr>
                <w:rFonts w:asciiTheme="minorHAnsi" w:hAnsiTheme="minorHAnsi" w:cstheme="minorHAnsi"/>
                <w:bCs/>
                <w:iCs/>
              </w:rPr>
              <w:t>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ISBN 978-80-9035</w:t>
            </w:r>
            <w:r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563-7. </w:t>
            </w:r>
          </w:p>
          <w:p w14:paraId="21D5399D" w14:textId="4EAF8F78" w:rsidR="003F7545" w:rsidRPr="00444F7F" w:rsidRDefault="009F4B4C" w:rsidP="009F4B4C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711BFF">
              <w:rPr>
                <w:rFonts w:asciiTheme="minorHAnsi" w:hAnsiTheme="minorHAnsi" w:cstheme="minorHAnsi"/>
                <w:i/>
              </w:rPr>
              <w:t>Zákon č. 1/2014 Z. z. o organizovaní verejných športových podujatí v znení neskorších predpisov.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1D035C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383A5B49" w14:textId="1F380DE1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</w:p>
          <w:p w14:paraId="0835B305" w14:textId="21337401" w:rsidR="00ED4346" w:rsidRPr="00ED4346" w:rsidRDefault="00ED4346" w:rsidP="00ED434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ED4346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10 hours</w:t>
            </w:r>
          </w:p>
          <w:p w14:paraId="106097D0" w14:textId="71CD0AA1" w:rsidR="00ED4346" w:rsidRPr="00ED4346" w:rsidRDefault="00ED4346" w:rsidP="00ED434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ED4346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ongoing (mid-semester) knowledge test: 30 hours</w:t>
            </w:r>
          </w:p>
          <w:p w14:paraId="002FAF7B" w14:textId="2647E593" w:rsidR="00ED4346" w:rsidRPr="00ED4346" w:rsidRDefault="00ED4346" w:rsidP="00ED4346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ED4346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exam: 40 hours</w:t>
            </w:r>
          </w:p>
          <w:p w14:paraId="050C8F06" w14:textId="20CE5028" w:rsidR="00F91D11" w:rsidRPr="00323256" w:rsidRDefault="00ED4346" w:rsidP="00ED4346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91EF2C9" w:rsidR="008218E5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354F4C4" w14:textId="74E08EA9" w:rsidR="00814615" w:rsidRPr="00323256" w:rsidRDefault="00814615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Mgr. Peter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KAčúr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 xml:space="preserve">, PhD.,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>. assoc. prof.</w:t>
            </w:r>
            <w:bookmarkStart w:id="0" w:name="_GoBack"/>
            <w:bookmarkEnd w:id="0"/>
          </w:p>
          <w:p w14:paraId="38EF6943" w14:textId="76A31E99" w:rsidR="008A34EB" w:rsidRPr="00323256" w:rsidRDefault="00F96081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F170FF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 xml:space="preserve">Juraj </w:t>
            </w:r>
            <w:proofErr w:type="spellStart"/>
            <w:r>
              <w:rPr>
                <w:rFonts w:asciiTheme="minorHAnsi" w:hAnsiTheme="minorHAnsi" w:cstheme="minorHAnsi"/>
              </w:rPr>
              <w:t>Skyba</w:t>
            </w:r>
            <w:proofErr w:type="spellEnd"/>
            <w:r>
              <w:rPr>
                <w:rFonts w:asciiTheme="minorHAnsi" w:hAnsiTheme="minorHAnsi" w:cstheme="minorHAnsi"/>
              </w:rPr>
              <w:t xml:space="preserve"> (expert </w:t>
            </w:r>
            <w:proofErr w:type="spellStart"/>
            <w:r>
              <w:rPr>
                <w:rFonts w:asciiTheme="minorHAnsi" w:hAnsiTheme="minorHAnsi" w:cstheme="minorHAnsi"/>
              </w:rPr>
              <w:t>from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practice</w:t>
            </w:r>
            <w:proofErr w:type="spellEnd"/>
            <w:r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B46DD" w14:textId="77777777" w:rsidR="00343C40" w:rsidRPr="00465D98" w:rsidRDefault="00343C40" w:rsidP="00524AED">
      <w:r w:rsidRPr="00465D98">
        <w:separator/>
      </w:r>
    </w:p>
  </w:endnote>
  <w:endnote w:type="continuationSeparator" w:id="0">
    <w:p w14:paraId="08AC3513" w14:textId="77777777" w:rsidR="00343C40" w:rsidRPr="00465D98" w:rsidRDefault="00343C40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2E528" w14:textId="77777777" w:rsidR="00343C40" w:rsidRPr="00465D98" w:rsidRDefault="00343C40" w:rsidP="00524AED">
      <w:r w:rsidRPr="00465D98">
        <w:separator/>
      </w:r>
    </w:p>
  </w:footnote>
  <w:footnote w:type="continuationSeparator" w:id="0">
    <w:p w14:paraId="06E04EFE" w14:textId="77777777" w:rsidR="00343C40" w:rsidRPr="00465D98" w:rsidRDefault="00343C40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200D4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A14"/>
    <w:rsid w:val="002003F5"/>
    <w:rsid w:val="00225921"/>
    <w:rsid w:val="00233655"/>
    <w:rsid w:val="00234395"/>
    <w:rsid w:val="00235670"/>
    <w:rsid w:val="002379F4"/>
    <w:rsid w:val="00264BD5"/>
    <w:rsid w:val="0029450A"/>
    <w:rsid w:val="00295E18"/>
    <w:rsid w:val="002A0F39"/>
    <w:rsid w:val="002A5BF1"/>
    <w:rsid w:val="002B0B61"/>
    <w:rsid w:val="002C338A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43C40"/>
    <w:rsid w:val="00351A2E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264E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44F7F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4F6EB9"/>
    <w:rsid w:val="005025E8"/>
    <w:rsid w:val="00517112"/>
    <w:rsid w:val="00524AED"/>
    <w:rsid w:val="00532DF6"/>
    <w:rsid w:val="00534ACC"/>
    <w:rsid w:val="00535D58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3B42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47BC9"/>
    <w:rsid w:val="00762099"/>
    <w:rsid w:val="007627B4"/>
    <w:rsid w:val="00764B4A"/>
    <w:rsid w:val="007817B3"/>
    <w:rsid w:val="007973EA"/>
    <w:rsid w:val="007A686C"/>
    <w:rsid w:val="007B23F6"/>
    <w:rsid w:val="007D2F7E"/>
    <w:rsid w:val="007F55BD"/>
    <w:rsid w:val="007F6B91"/>
    <w:rsid w:val="00801B03"/>
    <w:rsid w:val="00814615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1468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4B4C"/>
    <w:rsid w:val="009F50A0"/>
    <w:rsid w:val="009F6AD3"/>
    <w:rsid w:val="00A000E0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AF4E64"/>
    <w:rsid w:val="00B00B1B"/>
    <w:rsid w:val="00B27960"/>
    <w:rsid w:val="00B528E7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77AA"/>
    <w:rsid w:val="00C3356E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43ED"/>
    <w:rsid w:val="00DB5D97"/>
    <w:rsid w:val="00DC2E1C"/>
    <w:rsid w:val="00DC7599"/>
    <w:rsid w:val="00DE0037"/>
    <w:rsid w:val="00DE3FA5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D4346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96081"/>
    <w:rsid w:val="00FA5DB2"/>
    <w:rsid w:val="00FB24AB"/>
    <w:rsid w:val="00FB3D8D"/>
    <w:rsid w:val="00FC232F"/>
    <w:rsid w:val="00FC3708"/>
    <w:rsid w:val="00FD28C2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52752"/>
    <w:rsid w:val="0009575B"/>
    <w:rsid w:val="000F5A8A"/>
    <w:rsid w:val="000F66D4"/>
    <w:rsid w:val="001672C6"/>
    <w:rsid w:val="001976AA"/>
    <w:rsid w:val="003A1C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000E0"/>
    <w:rsid w:val="00BC4CBE"/>
    <w:rsid w:val="00C02A7B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6B758AEE-CEA7-4DE2-91DE-B80C58C47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